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E0" w:rsidRDefault="00F210B6">
      <w:pPr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附件1：</w:t>
      </w:r>
    </w:p>
    <w:p w:rsidR="007A6CE0" w:rsidRDefault="007A6CE0">
      <w:pPr>
        <w:jc w:val="left"/>
        <w:rPr>
          <w:rFonts w:ascii="仿宋_GB2312" w:eastAsia="仿宋_GB2312" w:hAnsi="宋体"/>
          <w:sz w:val="30"/>
          <w:szCs w:val="30"/>
        </w:rPr>
      </w:pPr>
    </w:p>
    <w:p w:rsidR="007A6CE0" w:rsidRDefault="00F210B6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教学专长型专业技术职务申报工作安排</w:t>
      </w:r>
    </w:p>
    <w:p w:rsidR="007A6CE0" w:rsidRDefault="007A6CE0">
      <w:pPr>
        <w:pStyle w:val="ab"/>
        <w:ind w:left="720" w:firstLineChars="0" w:firstLine="0"/>
        <w:rPr>
          <w:rFonts w:ascii="仿宋_GB2312" w:eastAsia="仿宋_GB2312" w:hAnsi="宋体"/>
          <w:b/>
          <w:sz w:val="2"/>
          <w:szCs w:val="32"/>
        </w:rPr>
      </w:pPr>
    </w:p>
    <w:p w:rsidR="007A6CE0" w:rsidRDefault="00F210B6">
      <w:pPr>
        <w:pStyle w:val="ab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一、评审指标</w:t>
      </w:r>
    </w:p>
    <w:p w:rsidR="007A6CE0" w:rsidRDefault="00F210B6">
      <w:pPr>
        <w:pStyle w:val="ab"/>
        <w:spacing w:line="560" w:lineRule="exact"/>
        <w:ind w:firstLine="64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</w:t>
      </w:r>
      <w:r w:rsidR="00385D86"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年教授和副教授评审指标数各</w:t>
      </w:r>
      <w:r w:rsidR="00385D86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个。</w:t>
      </w:r>
    </w:p>
    <w:p w:rsidR="007A6CE0" w:rsidRDefault="00F210B6">
      <w:pPr>
        <w:pStyle w:val="ab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二、申报对象推荐</w:t>
      </w:r>
    </w:p>
    <w:p w:rsidR="007A6CE0" w:rsidRDefault="00F210B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学院（部）按照</w:t>
      </w:r>
      <w:r>
        <w:rPr>
          <w:rFonts w:ascii="仿宋_GB2312" w:eastAsia="仿宋_GB2312" w:hAnsi="仿宋" w:hint="eastAsia"/>
          <w:sz w:val="32"/>
          <w:szCs w:val="32"/>
        </w:rPr>
        <w:t>《关于印发&lt;南京林业大学教授资格条件（修订）&gt;等文件的通知》（南林人〔202</w:t>
      </w:r>
      <w:r>
        <w:rPr>
          <w:rFonts w:ascii="仿宋_GB2312" w:eastAsia="仿宋_GB2312" w:hAnsi="仿宋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/>
          <w:sz w:val="32"/>
          <w:szCs w:val="32"/>
        </w:rPr>
        <w:t>61</w:t>
      </w:r>
      <w:r>
        <w:rPr>
          <w:rFonts w:ascii="仿宋_GB2312" w:eastAsia="仿宋_GB2312" w:hAnsi="仿宋" w:hint="eastAsia"/>
          <w:sz w:val="32"/>
          <w:szCs w:val="32"/>
        </w:rPr>
        <w:t>号）</w:t>
      </w:r>
      <w:r>
        <w:rPr>
          <w:rFonts w:ascii="仿宋_GB2312" w:eastAsia="仿宋_GB2312" w:hAnsi="宋体" w:hint="eastAsia"/>
          <w:sz w:val="32"/>
          <w:szCs w:val="32"/>
        </w:rPr>
        <w:t>（以下简称“资格条件”）对申报人进行初步审核。如果学院拟同意向学校推荐，则组织全院（部）教职工对申报人“潜心教学、因材施教、教学效果好”等方面进行公认度测评</w:t>
      </w:r>
      <w:r w:rsidR="00462EE9">
        <w:rPr>
          <w:rFonts w:ascii="仿宋_GB2312" w:eastAsia="仿宋_GB2312" w:hAnsi="宋体" w:hint="eastAsia"/>
          <w:sz w:val="32"/>
          <w:szCs w:val="32"/>
        </w:rPr>
        <w:t>（</w:t>
      </w:r>
      <w:r w:rsidR="00462EE9">
        <w:rPr>
          <w:rFonts w:ascii="仿宋_GB2312" w:eastAsia="仿宋_GB2312" w:hAnsi="宋体"/>
          <w:color w:val="000000"/>
          <w:sz w:val="32"/>
          <w:szCs w:val="32"/>
        </w:rPr>
        <w:t>测评范围为所在</w:t>
      </w:r>
      <w:r w:rsidR="00462EE9">
        <w:rPr>
          <w:rFonts w:ascii="仿宋_GB2312" w:eastAsia="仿宋_GB2312" w:hAnsi="宋体" w:hint="eastAsia"/>
          <w:color w:val="000000"/>
          <w:sz w:val="32"/>
          <w:szCs w:val="32"/>
        </w:rPr>
        <w:t>学院全院（部）教职工，参加</w:t>
      </w:r>
      <w:r w:rsidR="00462EE9">
        <w:rPr>
          <w:rFonts w:ascii="仿宋_GB2312" w:eastAsia="仿宋_GB2312" w:hAnsi="宋体"/>
          <w:color w:val="000000"/>
          <w:sz w:val="32"/>
          <w:szCs w:val="32"/>
        </w:rPr>
        <w:t>测评人数不低于本单位总人数的</w:t>
      </w:r>
      <w:r w:rsidR="00462EE9">
        <w:rPr>
          <w:rFonts w:ascii="仿宋_GB2312" w:eastAsia="仿宋_GB2312" w:hAnsi="宋体" w:hint="eastAsia"/>
          <w:color w:val="000000"/>
          <w:sz w:val="32"/>
          <w:szCs w:val="32"/>
        </w:rPr>
        <w:t>3</w:t>
      </w:r>
      <w:r w:rsidR="00462EE9">
        <w:rPr>
          <w:rFonts w:ascii="仿宋_GB2312" w:eastAsia="仿宋_GB2312" w:hAnsi="宋体"/>
          <w:color w:val="000000"/>
          <w:sz w:val="32"/>
          <w:szCs w:val="32"/>
        </w:rPr>
        <w:t>/4，</w:t>
      </w:r>
      <w:r w:rsidR="00462EE9">
        <w:rPr>
          <w:rFonts w:ascii="仿宋_GB2312" w:eastAsia="仿宋_GB2312" w:hAnsi="宋体" w:hint="eastAsia"/>
          <w:color w:val="000000"/>
          <w:sz w:val="32"/>
          <w:szCs w:val="32"/>
        </w:rPr>
        <w:t>测评等级分为优、良、中和差四级，由</w:t>
      </w:r>
      <w:r w:rsidR="00462EE9" w:rsidRPr="00E06ECC">
        <w:rPr>
          <w:rFonts w:ascii="仿宋_GB2312" w:eastAsia="仿宋_GB2312" w:hAnsi="宋体" w:hint="eastAsia"/>
          <w:color w:val="000000"/>
          <w:sz w:val="32"/>
          <w:szCs w:val="32"/>
        </w:rPr>
        <w:t>学院（部门）审</w:t>
      </w:r>
      <w:r w:rsidR="00462EE9">
        <w:rPr>
          <w:rFonts w:ascii="仿宋_GB2312" w:eastAsia="仿宋_GB2312" w:hAnsi="宋体" w:hint="eastAsia"/>
          <w:color w:val="000000"/>
          <w:sz w:val="32"/>
          <w:szCs w:val="32"/>
        </w:rPr>
        <w:t>核）</w:t>
      </w:r>
      <w:r>
        <w:rPr>
          <w:rFonts w:ascii="仿宋_GB2312" w:eastAsia="仿宋_GB2312" w:hAnsi="宋体" w:hint="eastAsia"/>
          <w:sz w:val="32"/>
          <w:szCs w:val="32"/>
        </w:rPr>
        <w:t>，经学院（部）党政联席会议限额向学校推荐（教授、副教授推荐人选均不超过</w:t>
      </w:r>
      <w:r w:rsidR="00385D86"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人）。</w:t>
      </w:r>
      <w:r w:rsidR="008C1125">
        <w:rPr>
          <w:rFonts w:ascii="仿宋_GB2312" w:eastAsia="仿宋_GB2312" w:hAnsi="宋体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月</w:t>
      </w:r>
      <w:r w:rsidR="00D9481F">
        <w:rPr>
          <w:rFonts w:ascii="仿宋_GB2312" w:eastAsia="仿宋_GB2312" w:hAnsi="宋体"/>
          <w:sz w:val="32"/>
          <w:szCs w:val="32"/>
        </w:rPr>
        <w:t>25</w:t>
      </w:r>
      <w:r>
        <w:rPr>
          <w:rFonts w:ascii="仿宋_GB2312" w:eastAsia="仿宋_GB2312" w:hAnsi="宋体" w:hint="eastAsia"/>
          <w:sz w:val="32"/>
          <w:szCs w:val="32"/>
        </w:rPr>
        <w:t>日前各学院完成推荐并提交</w:t>
      </w:r>
      <w:r w:rsidR="00B366DD">
        <w:rPr>
          <w:rFonts w:ascii="仿宋_GB2312" w:eastAsia="仿宋_GB2312" w:hAnsi="宋体" w:hint="eastAsia"/>
          <w:color w:val="000000"/>
          <w:sz w:val="32"/>
          <w:szCs w:val="32"/>
        </w:rPr>
        <w:t>《教学专长型教师高级职务申报人员情况简表》</w:t>
      </w:r>
      <w:r>
        <w:rPr>
          <w:rFonts w:ascii="Times New Roman" w:eastAsia="仿宋_GB2312" w:hAnsi="Times New Roman" w:cs="仿宋_GB2312"/>
          <w:kern w:val="0"/>
          <w:sz w:val="32"/>
          <w:szCs w:val="32"/>
          <w:lang w:bidi="ar"/>
        </w:rPr>
        <w:t>《</w:t>
      </w:r>
      <w:r>
        <w:rPr>
          <w:rFonts w:ascii="仿宋_GB2312" w:eastAsia="仿宋_GB2312" w:hAnsi="宋体" w:hint="eastAsia"/>
          <w:sz w:val="32"/>
          <w:szCs w:val="32"/>
        </w:rPr>
        <w:t>职称评审表</w:t>
      </w:r>
      <w:r>
        <w:rPr>
          <w:rFonts w:ascii="Times New Roman" w:eastAsia="仿宋_GB2312" w:hAnsi="Times New Roman" w:cs="仿宋_GB2312"/>
          <w:kern w:val="0"/>
          <w:sz w:val="32"/>
          <w:szCs w:val="32"/>
          <w:lang w:bidi="ar"/>
        </w:rPr>
        <w:t>》</w:t>
      </w:r>
      <w:r>
        <w:rPr>
          <w:rFonts w:ascii="仿宋_GB2312" w:eastAsia="仿宋_GB2312" w:hAnsi="宋体" w:hint="eastAsia"/>
          <w:sz w:val="32"/>
          <w:szCs w:val="32"/>
        </w:rPr>
        <w:t>到人事处师资科（老图书馆219</w:t>
      </w:r>
      <w:r>
        <w:rPr>
          <w:rFonts w:ascii="仿宋_GB2312" w:eastAsia="仿宋_GB2312" w:hAnsi="Segoe UI Symbol" w:hint="eastAsia"/>
          <w:sz w:val="32"/>
          <w:szCs w:val="32"/>
        </w:rPr>
        <w:t>室</w:t>
      </w:r>
      <w:r>
        <w:rPr>
          <w:rFonts w:ascii="仿宋_GB2312" w:eastAsia="仿宋_GB2312" w:hAnsi="宋体" w:hint="eastAsia"/>
          <w:sz w:val="32"/>
          <w:szCs w:val="32"/>
        </w:rPr>
        <w:t>）。</w:t>
      </w:r>
    </w:p>
    <w:p w:rsidR="007A6CE0" w:rsidRDefault="00F210B6">
      <w:pPr>
        <w:pStyle w:val="ab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三、候评对象确定</w:t>
      </w:r>
    </w:p>
    <w:p w:rsidR="007A6CE0" w:rsidRDefault="00F210B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AB3702">
        <w:rPr>
          <w:rFonts w:ascii="仿宋_GB2312" w:eastAsia="仿宋_GB2312" w:hAnsi="宋体" w:hint="eastAsia"/>
          <w:sz w:val="32"/>
          <w:szCs w:val="32"/>
        </w:rPr>
        <w:t>校学术委员会教学分委员会</w:t>
      </w:r>
      <w:r>
        <w:rPr>
          <w:rFonts w:ascii="仿宋_GB2312" w:eastAsia="仿宋_GB2312" w:hAnsi="宋体" w:hint="eastAsia"/>
          <w:sz w:val="32"/>
          <w:szCs w:val="32"/>
        </w:rPr>
        <w:t>牵头组织成立推荐小组，根据任职资格条件和申报对象学院（部）推荐意见，确定教授、副教授候评对象分别不超过</w:t>
      </w:r>
      <w:r w:rsidR="00385D86">
        <w:rPr>
          <w:rFonts w:ascii="仿宋_GB2312" w:eastAsia="仿宋_GB2312" w:hAnsi="宋体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人。</w:t>
      </w:r>
    </w:p>
    <w:p w:rsidR="007A6CE0" w:rsidRDefault="00F210B6">
      <w:pPr>
        <w:pStyle w:val="ab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四、候评对象评价</w:t>
      </w:r>
      <w:bookmarkStart w:id="0" w:name="_GoBack"/>
      <w:bookmarkEnd w:id="0"/>
    </w:p>
    <w:p w:rsidR="007A6CE0" w:rsidRDefault="00F210B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资格条件中“形成有特色、效果好的主讲课程教学风格”，通过课堂教学视频评价。由申报对象本人提供4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分钟课堂教学视频。</w:t>
      </w:r>
    </w:p>
    <w:p w:rsidR="007A6CE0" w:rsidRDefault="00F210B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资格条件中“深受学生欢迎和同行认可”，学校根据学生评教，同行、督导评价，以及毕业生调查等进行评价。</w:t>
      </w:r>
    </w:p>
    <w:p w:rsidR="007A6CE0" w:rsidRDefault="00F210B6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完成学校候评对象评价。</w:t>
      </w:r>
    </w:p>
    <w:sectPr w:rsidR="007A6CE0">
      <w:footerReference w:type="default" r:id="rId6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096" w:rsidRDefault="00561096">
      <w:r>
        <w:separator/>
      </w:r>
    </w:p>
  </w:endnote>
  <w:endnote w:type="continuationSeparator" w:id="0">
    <w:p w:rsidR="00561096" w:rsidRDefault="0056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120018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7A6CE0" w:rsidRDefault="00F210B6">
        <w:pPr>
          <w:pStyle w:val="a5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C1D9E" w:rsidRPr="005C1D9E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5C1D9E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7A6CE0" w:rsidRDefault="007A6C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096" w:rsidRDefault="00561096">
      <w:r>
        <w:separator/>
      </w:r>
    </w:p>
  </w:footnote>
  <w:footnote w:type="continuationSeparator" w:id="0">
    <w:p w:rsidR="00561096" w:rsidRDefault="00561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WVjODEwNzgwMjI3YWMzZmEwZTBkYTRlYzU1YjU1YjcifQ=="/>
  </w:docVars>
  <w:rsids>
    <w:rsidRoot w:val="00D67426"/>
    <w:rsid w:val="00013504"/>
    <w:rsid w:val="0003360F"/>
    <w:rsid w:val="000346AC"/>
    <w:rsid w:val="00054182"/>
    <w:rsid w:val="00063428"/>
    <w:rsid w:val="000B004D"/>
    <w:rsid w:val="000C3BFD"/>
    <w:rsid w:val="001465D7"/>
    <w:rsid w:val="001A0B0E"/>
    <w:rsid w:val="001B3FFA"/>
    <w:rsid w:val="001E3E15"/>
    <w:rsid w:val="0026308A"/>
    <w:rsid w:val="0026699A"/>
    <w:rsid w:val="00284348"/>
    <w:rsid w:val="002C2A63"/>
    <w:rsid w:val="00332BA3"/>
    <w:rsid w:val="00365945"/>
    <w:rsid w:val="00385D86"/>
    <w:rsid w:val="003965B7"/>
    <w:rsid w:val="003A70FD"/>
    <w:rsid w:val="00401115"/>
    <w:rsid w:val="004159BB"/>
    <w:rsid w:val="004302A1"/>
    <w:rsid w:val="0045376E"/>
    <w:rsid w:val="00462EE9"/>
    <w:rsid w:val="00486A0D"/>
    <w:rsid w:val="004A1DB9"/>
    <w:rsid w:val="004F5C28"/>
    <w:rsid w:val="005563AF"/>
    <w:rsid w:val="00561096"/>
    <w:rsid w:val="005C1D16"/>
    <w:rsid w:val="005C1D9E"/>
    <w:rsid w:val="005D24C0"/>
    <w:rsid w:val="005D35E5"/>
    <w:rsid w:val="005D4ED9"/>
    <w:rsid w:val="005F2B38"/>
    <w:rsid w:val="005F380E"/>
    <w:rsid w:val="00623252"/>
    <w:rsid w:val="00626B5B"/>
    <w:rsid w:val="00691415"/>
    <w:rsid w:val="006C2B4F"/>
    <w:rsid w:val="006C7C41"/>
    <w:rsid w:val="00711B30"/>
    <w:rsid w:val="0073095D"/>
    <w:rsid w:val="00741DA8"/>
    <w:rsid w:val="00774054"/>
    <w:rsid w:val="007A6CE0"/>
    <w:rsid w:val="007B5009"/>
    <w:rsid w:val="007E626B"/>
    <w:rsid w:val="008365B1"/>
    <w:rsid w:val="00850676"/>
    <w:rsid w:val="008632DA"/>
    <w:rsid w:val="008A7498"/>
    <w:rsid w:val="008C1125"/>
    <w:rsid w:val="008C1E05"/>
    <w:rsid w:val="008C670F"/>
    <w:rsid w:val="008F5A4B"/>
    <w:rsid w:val="00912D9B"/>
    <w:rsid w:val="00933AD9"/>
    <w:rsid w:val="009A674C"/>
    <w:rsid w:val="009B17B6"/>
    <w:rsid w:val="00A07D53"/>
    <w:rsid w:val="00AB3702"/>
    <w:rsid w:val="00AD7AE1"/>
    <w:rsid w:val="00AE14BD"/>
    <w:rsid w:val="00B25CC9"/>
    <w:rsid w:val="00B300D6"/>
    <w:rsid w:val="00B366DD"/>
    <w:rsid w:val="00B84BCF"/>
    <w:rsid w:val="00B95C3D"/>
    <w:rsid w:val="00C20033"/>
    <w:rsid w:val="00C24447"/>
    <w:rsid w:val="00C33B15"/>
    <w:rsid w:val="00C37D31"/>
    <w:rsid w:val="00C62D5D"/>
    <w:rsid w:val="00CB3039"/>
    <w:rsid w:val="00CF1B0E"/>
    <w:rsid w:val="00D170C8"/>
    <w:rsid w:val="00D51C26"/>
    <w:rsid w:val="00D61C82"/>
    <w:rsid w:val="00D627E2"/>
    <w:rsid w:val="00D67426"/>
    <w:rsid w:val="00D70DFD"/>
    <w:rsid w:val="00D9481F"/>
    <w:rsid w:val="00DC40AE"/>
    <w:rsid w:val="00DD479C"/>
    <w:rsid w:val="00E34515"/>
    <w:rsid w:val="00E569B2"/>
    <w:rsid w:val="00E7543F"/>
    <w:rsid w:val="00E86E3D"/>
    <w:rsid w:val="00EB6038"/>
    <w:rsid w:val="00EE082F"/>
    <w:rsid w:val="00EF7CA9"/>
    <w:rsid w:val="00F04947"/>
    <w:rsid w:val="00F210B6"/>
    <w:rsid w:val="00F6545F"/>
    <w:rsid w:val="00F656E7"/>
    <w:rsid w:val="00F7221E"/>
    <w:rsid w:val="00FD787C"/>
    <w:rsid w:val="00FF308A"/>
    <w:rsid w:val="3A6756FC"/>
    <w:rsid w:val="67A23AF2"/>
    <w:rsid w:val="757C43C8"/>
    <w:rsid w:val="79951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45C8A65-0004-4E3F-8C4A-1D404C5E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FollowedHyperlink"/>
    <w:autoRedefine/>
    <w:uiPriority w:val="99"/>
    <w:semiHidden/>
    <w:unhideWhenUsed/>
    <w:qFormat/>
    <w:rPr>
      <w:color w:val="800080"/>
      <w:u w:val="single"/>
    </w:rPr>
  </w:style>
  <w:style w:type="character" w:styleId="aa">
    <w:name w:val="Hyperlink"/>
    <w:autoRedefine/>
    <w:uiPriority w:val="99"/>
    <w:unhideWhenUsed/>
    <w:qFormat/>
    <w:rPr>
      <w:color w:val="0000FF"/>
      <w:u w:val="single"/>
    </w:rPr>
  </w:style>
  <w:style w:type="character" w:customStyle="1" w:styleId="a6">
    <w:name w:val="页脚 字符"/>
    <w:link w:val="a5"/>
    <w:autoRedefine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批注框文本 字符"/>
    <w:link w:val="a3"/>
    <w:autoRedefine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link w:val="a7"/>
    <w:autoRedefine/>
    <w:uiPriority w:val="99"/>
    <w:qFormat/>
    <w:locked/>
    <w:rPr>
      <w:rFonts w:cs="Times New Roman"/>
      <w:sz w:val="18"/>
      <w:szCs w:val="18"/>
    </w:rPr>
  </w:style>
  <w:style w:type="paragraph" w:styleId="ab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%E9%9F%A9%E5%BB%BA%E5%88%9A</dc:creator>
  <cp:lastModifiedBy>admin</cp:lastModifiedBy>
  <cp:revision>45</cp:revision>
  <cp:lastPrinted>2019-03-16T08:24:00Z</cp:lastPrinted>
  <dcterms:created xsi:type="dcterms:W3CDTF">2019-03-15T07:04:00Z</dcterms:created>
  <dcterms:modified xsi:type="dcterms:W3CDTF">2025-04-10T00:55:00Z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870A0D7DB2664DF1A35261CCFD5BBC44_12</vt:lpwstr>
  </property>
</Properties>
</file>